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248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B6FD5" w:rsidRPr="005568E1" w:rsidTr="006B6FD5">
        <w:trPr>
          <w:trHeight w:val="13140"/>
        </w:trPr>
        <w:tc>
          <w:tcPr>
            <w:tcW w:w="9889" w:type="dxa"/>
          </w:tcPr>
          <w:p w:rsidR="006B6FD5" w:rsidRPr="002B232C" w:rsidRDefault="006B6FD5" w:rsidP="006B6F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2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รายงานผลการดำเนินการมาตรการส่งเสริมคุณธรรมและความโปร่งใส</w:t>
            </w:r>
          </w:p>
          <w:p w:rsidR="006B6FD5" w:rsidRDefault="006B6FD5" w:rsidP="006B6F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2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</w:t>
            </w:r>
            <w:r w:rsidRPr="002B23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องค์การบริหารส่วนตำบลเหล่า </w:t>
            </w:r>
            <w:r w:rsidRPr="002B23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ประจำปีงบประมาณ พ.ศ. 2564</w:t>
            </w:r>
          </w:p>
          <w:p w:rsidR="006B6FD5" w:rsidRPr="002B232C" w:rsidRDefault="006B6FD5" w:rsidP="006B6FD5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6B6FD5" w:rsidRDefault="006B6FD5" w:rsidP="006B6FD5">
            <w:pPr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Pr="002B23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ที่ได้ดำเนินการวิเคราะห์ผลการประเมิน </w:t>
            </w:r>
            <w:r w:rsidRPr="002B232C">
              <w:rPr>
                <w:rFonts w:ascii="TH SarabunPSK" w:hAnsi="TH SarabunPSK" w:cs="TH SarabunPSK"/>
                <w:sz w:val="32"/>
                <w:szCs w:val="32"/>
              </w:rPr>
              <w:t xml:space="preserve">ITA </w:t>
            </w:r>
            <w:r w:rsidRPr="002B23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ขององค์การบริหารส่วนตำบลเหล่า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และได้กำหนดมา</w:t>
            </w:r>
            <w:r w:rsidRPr="002B232C">
              <w:rPr>
                <w:rFonts w:ascii="TH SarabunPSK" w:hAnsi="TH SarabunPSK" w:cs="TH SarabunPSK"/>
                <w:sz w:val="32"/>
                <w:szCs w:val="32"/>
                <w:cs/>
              </w:rPr>
              <w:t>ตรการ/แนวทางในการส่งเสริมส่งเสริมคุณธรรมและความโปร่งใสขององค์กรปกครองส่วนท้องถิ่นในปีงบประ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2564  </w:t>
            </w:r>
            <w:r w:rsidRPr="002B232C">
              <w:rPr>
                <w:rFonts w:ascii="TH SarabunPSK" w:hAnsi="TH SarabunPSK" w:cs="TH SarabunPSK"/>
                <w:sz w:val="32"/>
                <w:szCs w:val="32"/>
                <w:cs/>
              </w:rPr>
              <w:t>โดยได้มีการดำเนินการขับเคลื่อนมาตรการส่งเสริมคุณธรรมและความโปร่งใสขององค์กรปกครองส่วนท้องถิ่น ประจำปีงบประมาณพ.ศ. 2564 ดังต่อไปนี้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2"/>
              <w:gridCol w:w="2123"/>
              <w:gridCol w:w="1289"/>
              <w:gridCol w:w="1135"/>
              <w:gridCol w:w="2096"/>
              <w:gridCol w:w="1608"/>
            </w:tblGrid>
            <w:tr w:rsidR="006B6FD5" w:rsidTr="00E02730">
              <w:tc>
                <w:tcPr>
                  <w:tcW w:w="1412" w:type="dxa"/>
                </w:tcPr>
                <w:p w:rsidR="006B6FD5" w:rsidRPr="00630735" w:rsidRDefault="006B6FD5" w:rsidP="006B6FD5">
                  <w:pPr>
                    <w:framePr w:hSpace="180" w:wrap="around" w:vAnchor="text" w:hAnchor="margin" w:y="248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3073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มาตรการ/แนวทาง</w:t>
                  </w:r>
                </w:p>
              </w:tc>
              <w:tc>
                <w:tcPr>
                  <w:tcW w:w="2123" w:type="dxa"/>
                </w:tcPr>
                <w:p w:rsidR="006B6FD5" w:rsidRPr="00630735" w:rsidRDefault="006B6FD5" w:rsidP="006B6FD5">
                  <w:pPr>
                    <w:framePr w:hSpace="180" w:wrap="around" w:vAnchor="text" w:hAnchor="margin" w:y="248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3073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วิธีการดำเนินการ</w:t>
                  </w:r>
                </w:p>
              </w:tc>
              <w:tc>
                <w:tcPr>
                  <w:tcW w:w="1289" w:type="dxa"/>
                </w:tcPr>
                <w:p w:rsidR="006B6FD5" w:rsidRPr="00630735" w:rsidRDefault="006B6FD5" w:rsidP="006B6FD5">
                  <w:pPr>
                    <w:framePr w:hSpace="180" w:wrap="around" w:vAnchor="text" w:hAnchor="margin" w:y="248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3073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ผู้รับผิดชอบ</w:t>
                  </w:r>
                </w:p>
              </w:tc>
              <w:tc>
                <w:tcPr>
                  <w:tcW w:w="1135" w:type="dxa"/>
                </w:tcPr>
                <w:p w:rsidR="006B6FD5" w:rsidRPr="00630735" w:rsidRDefault="006B6FD5" w:rsidP="006B6FD5">
                  <w:pPr>
                    <w:framePr w:hSpace="180" w:wrap="around" w:vAnchor="text" w:hAnchor="margin" w:y="248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3073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ระยะเวลาดำเนินการ</w:t>
                  </w:r>
                </w:p>
              </w:tc>
              <w:tc>
                <w:tcPr>
                  <w:tcW w:w="2096" w:type="dxa"/>
                </w:tcPr>
                <w:p w:rsidR="006B6FD5" w:rsidRPr="00630735" w:rsidRDefault="006B6FD5" w:rsidP="006B6FD5">
                  <w:pPr>
                    <w:framePr w:hSpace="180" w:wrap="around" w:vAnchor="text" w:hAnchor="margin" w:y="248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3073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การติดตามผล</w:t>
                  </w:r>
                </w:p>
              </w:tc>
              <w:tc>
                <w:tcPr>
                  <w:tcW w:w="1608" w:type="dxa"/>
                </w:tcPr>
                <w:p w:rsidR="006B6FD5" w:rsidRPr="00630735" w:rsidRDefault="006B6FD5" w:rsidP="006B6FD5">
                  <w:pPr>
                    <w:framePr w:hSpace="180" w:wrap="around" w:vAnchor="text" w:hAnchor="margin" w:y="248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3073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มาตรการ/แนวทาง</w:t>
                  </w:r>
                </w:p>
              </w:tc>
            </w:tr>
            <w:tr w:rsidR="006B6FD5" w:rsidTr="006B6FD5">
              <w:trPr>
                <w:trHeight w:val="9457"/>
              </w:trPr>
              <w:tc>
                <w:tcPr>
                  <w:tcW w:w="1412" w:type="dxa"/>
                </w:tcPr>
                <w:p w:rsidR="006B6FD5" w:rsidRDefault="006B6FD5" w:rsidP="006B6FD5">
                  <w:pPr>
                    <w:framePr w:hSpace="180" w:wrap="around" w:vAnchor="text" w:hAnchor="margin" w:y="248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การสร้างฐานความคิดการแยกแยะประโยชน์ส่วนตัวและประโยชน์ส่วนรวม</w:t>
                  </w:r>
                </w:p>
              </w:tc>
              <w:tc>
                <w:tcPr>
                  <w:tcW w:w="2123" w:type="dxa"/>
                </w:tcPr>
                <w:p w:rsidR="006B6FD5" w:rsidRDefault="006B6FD5" w:rsidP="006B6FD5">
                  <w:pPr>
                    <w:framePr w:hSpace="180" w:wrap="around" w:vAnchor="text" w:hAnchor="margin" w:y="24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เสริมสร้างฐานคิดแยกแยะประโยชน์ส่วนตัวและประโยชน์ส่วนรวมในรูปแบบการจัดอบรม/จัดทำสื่อประชาสัมพันธ์รณรงค์</w:t>
                  </w:r>
                </w:p>
                <w:p w:rsidR="006B6FD5" w:rsidRDefault="006B6FD5" w:rsidP="006B6FD5">
                  <w:pPr>
                    <w:framePr w:hSpace="180" w:wrap="around" w:vAnchor="text" w:hAnchor="margin" w:y="248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2.จัดคู่มือแนวปฏิบัติในการใช้ทรัพย์สินของราชการ</w:t>
                  </w:r>
                </w:p>
              </w:tc>
              <w:tc>
                <w:tcPr>
                  <w:tcW w:w="1289" w:type="dxa"/>
                </w:tcPr>
                <w:p w:rsidR="006B6FD5" w:rsidRDefault="006B6FD5" w:rsidP="006B6FD5">
                  <w:pPr>
                    <w:framePr w:hSpace="180" w:wrap="around" w:vAnchor="text" w:hAnchor="margin" w:y="248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สำนักปลัดฯ</w:t>
                  </w:r>
                </w:p>
              </w:tc>
              <w:tc>
                <w:tcPr>
                  <w:tcW w:w="1135" w:type="dxa"/>
                </w:tcPr>
                <w:p w:rsidR="006B6FD5" w:rsidRDefault="006B6FD5" w:rsidP="006B6FD5">
                  <w:pPr>
                    <w:framePr w:hSpace="180" w:wrap="around" w:vAnchor="text" w:hAnchor="margin" w:y="248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ม.ค.64</w:t>
                  </w:r>
                </w:p>
                <w:p w:rsidR="006B6FD5" w:rsidRDefault="006B6FD5" w:rsidP="006B6FD5">
                  <w:pPr>
                    <w:framePr w:hSpace="180" w:wrap="around" w:vAnchor="text" w:hAnchor="margin" w:y="248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ถึง</w:t>
                  </w:r>
                </w:p>
                <w:p w:rsidR="006B6FD5" w:rsidRDefault="006B6FD5" w:rsidP="006B6FD5">
                  <w:pPr>
                    <w:framePr w:hSpace="180" w:wrap="around" w:vAnchor="text" w:hAnchor="margin" w:y="248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มี.ค.64</w:t>
                  </w:r>
                </w:p>
              </w:tc>
              <w:tc>
                <w:tcPr>
                  <w:tcW w:w="2096" w:type="dxa"/>
                </w:tcPr>
                <w:p w:rsidR="006B6FD5" w:rsidRPr="002B232C" w:rsidRDefault="006B6FD5" w:rsidP="006B6FD5">
                  <w:pPr>
                    <w:framePr w:hSpace="180" w:wrap="around" w:vAnchor="text" w:hAnchor="margin" w:y="24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</w:t>
                  </w:r>
                  <w:r w:rsidRPr="002B232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จัดอบรมปลูกฝังฐานความคิดแยกแยะผลประโยชน์ส่วนตัวและประโยชน์ส่วนร่วมเมื่อวันที่ 14 ม.ค. 64</w:t>
                  </w:r>
                </w:p>
                <w:p w:rsidR="006B6FD5" w:rsidRPr="002B232C" w:rsidRDefault="006B6FD5" w:rsidP="006B6FD5">
                  <w:pPr>
                    <w:framePr w:hSpace="180" w:wrap="around" w:vAnchor="text" w:hAnchor="margin" w:y="24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</w:t>
                  </w:r>
                  <w:r w:rsidRPr="002B232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จัดทำสื่อประชาสัมพันธ์รณรงค์การแยกแยะผลประโยชน์ส่วนตัวและประโยชน์ส่วนรวม เมื่อวันที่18 ก.พ. 64</w:t>
                  </w:r>
                </w:p>
                <w:p w:rsidR="006B6FD5" w:rsidRPr="002B232C" w:rsidRDefault="006B6FD5" w:rsidP="006B6FD5">
                  <w:pPr>
                    <w:framePr w:hSpace="180" w:wrap="around" w:vAnchor="text" w:hAnchor="margin" w:y="248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3.</w:t>
                  </w:r>
                  <w:r w:rsidRPr="002B232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จัดประชุมชี้แจงแนวทางปฏิบัติในการยืมใช้ทรัพย์สิน</w:t>
                  </w:r>
                </w:p>
                <w:p w:rsidR="006B6FD5" w:rsidRPr="002B232C" w:rsidRDefault="006B6FD5" w:rsidP="006B6FD5">
                  <w:pPr>
                    <w:framePr w:hSpace="180" w:wrap="around" w:vAnchor="text" w:hAnchor="margin" w:y="248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B232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ขององค์กรปกครองส่วนท้องถิ่นเมื่อวันที่ 25 มี.ค. 64โดยมีบุคลากรขององค์กร</w:t>
                  </w:r>
                </w:p>
                <w:p w:rsidR="006B6FD5" w:rsidRDefault="006B6FD5" w:rsidP="006B6FD5">
                  <w:pPr>
                    <w:framePr w:hSpace="180" w:wrap="around" w:vAnchor="text" w:hAnchor="margin" w:y="248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B232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ปกครองส่วนท้องถิ่นเข้าร่วมประชุมครบทุกคน</w:t>
                  </w:r>
                </w:p>
              </w:tc>
              <w:tc>
                <w:tcPr>
                  <w:tcW w:w="1608" w:type="dxa"/>
                </w:tcPr>
                <w:p w:rsidR="006B6FD5" w:rsidRPr="002B232C" w:rsidRDefault="006B6FD5" w:rsidP="006B6FD5">
                  <w:pPr>
                    <w:framePr w:hSpace="180" w:wrap="around" w:vAnchor="text" w:hAnchor="margin" w:y="24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B232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หากมีบุคลากร</w:t>
                  </w:r>
                </w:p>
                <w:p w:rsidR="006B6FD5" w:rsidRPr="002B232C" w:rsidRDefault="006B6FD5" w:rsidP="006B6FD5">
                  <w:pPr>
                    <w:framePr w:hSpace="180" w:wrap="around" w:vAnchor="text" w:hAnchor="margin" w:y="24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B232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บรรจุ/โอน/ย้ายเข้ามาในหน่วยงานควรให้สานักปลัดฯ แจ้ง</w:t>
                  </w:r>
                </w:p>
                <w:p w:rsidR="006B6FD5" w:rsidRDefault="006B6FD5" w:rsidP="006B6FD5">
                  <w:pPr>
                    <w:framePr w:hSpace="180" w:wrap="around" w:vAnchor="text" w:hAnchor="margin" w:y="248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B232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ให้ทราบถึงมาตรการต่างๆ ดังกล่าวของหน่วยงาน</w:t>
                  </w:r>
                </w:p>
              </w:tc>
            </w:tr>
          </w:tbl>
          <w:p w:rsidR="006B6FD5" w:rsidRDefault="006B6FD5" w:rsidP="006B6FD5">
            <w:pPr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96F36" w:rsidRDefault="00696F36" w:rsidP="00AC78F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816E32" w:rsidRDefault="00816E32" w:rsidP="00AC78F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816E32" w:rsidRDefault="00816E32" w:rsidP="00AC78FB">
      <w:pPr>
        <w:spacing w:after="0" w:line="240" w:lineRule="auto"/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4C07AD" w:rsidRDefault="004C07AD" w:rsidP="00AC78F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C07AD" w:rsidRPr="004C07AD" w:rsidRDefault="004C07AD" w:rsidP="00AC78FB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sectPr w:rsidR="004C07AD" w:rsidRPr="004C07AD" w:rsidSect="00C2547C">
      <w:pgSz w:w="11906" w:h="16838"/>
      <w:pgMar w:top="1134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6193C"/>
    <w:multiLevelType w:val="hybridMultilevel"/>
    <w:tmpl w:val="1C183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FB"/>
    <w:rsid w:val="002927BD"/>
    <w:rsid w:val="002B232C"/>
    <w:rsid w:val="004C07AD"/>
    <w:rsid w:val="005568E1"/>
    <w:rsid w:val="005B0517"/>
    <w:rsid w:val="00630735"/>
    <w:rsid w:val="00696F36"/>
    <w:rsid w:val="006B6FD5"/>
    <w:rsid w:val="00704292"/>
    <w:rsid w:val="00816E32"/>
    <w:rsid w:val="00817BE2"/>
    <w:rsid w:val="00AC78FB"/>
    <w:rsid w:val="00C2547C"/>
    <w:rsid w:val="00D57612"/>
    <w:rsid w:val="00DB0CB8"/>
    <w:rsid w:val="00E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67AFC9-5903-46C0-A338-1C5D3473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8B65E-79E2-4EEB-A360-501F35F9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ผู้ใช้ Windows</dc:creator>
  <cp:lastModifiedBy>User</cp:lastModifiedBy>
  <cp:revision>2</cp:revision>
  <dcterms:created xsi:type="dcterms:W3CDTF">2021-03-23T02:38:00Z</dcterms:created>
  <dcterms:modified xsi:type="dcterms:W3CDTF">2021-03-23T02:38:00Z</dcterms:modified>
</cp:coreProperties>
</file>